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Иностранный язык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15.02.08 Технология машиностроения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Ми-нобрнауки России от 17 марта 2015 г. № 06-259), с учетом Примерной основной образова-тельной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иностранных языков.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к.п.н. доцент Волченкова Т.В.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Панкратова Е.А.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Иностранный язык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«15.02.08 Технология машиностроения», и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15.02.08 Технология машиностроения.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ОУД.03 Иностранный язык является базовой дисциплиной общеобразовательного учебного цикла.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дисциплины: Содержание программы учебной дисциплины «Иностранный язык»  (немецкий) направлено на достижение следующих целей:	
          <w:br/>
          • формирование представлений о немецком  языке как о языке международного общения и средстве приобщения к ценностям мировой культуры и национальных культур;	
          <w:br/>
          • формирование коммуникативной компетенции, позволяющей свободно общаться на немецком 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	
          <w:br/>
          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	
          <w:br/>
          • воспитание личности, способной и желающей участвовать в общении на межкультурном уровне;	
          <w:br/>
          • воспитание уважительного отношения к другим культурам и социальным субкультурам. 	
          <w:br/>
          В программе иностранный язык рассматривается как средство общения и приобщения к опыту, в том числе профессиональному, других стран. Ему отводится значительная роль в выполнении общеобразовательных и воспитательных задач, повышения общеобразовательного и культурного уровня личности студента и его дальнейшего развития, а также	
          <w:br/>
          •	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	
          <w:br/>
          •	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	
          <w:br/>
          •	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	
          <w:br/>
          Содержание учебной дисциплины направлено на формирование различных видов компетенций:	
          <w:br/>
          • лингвистической — расширение знаний о системе русского и немецкого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	
          <w:br/>
          • социолингвистической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	
          <w:br/>
          • дискурсивной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	
          <w:br/>
          • социокультурной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немецкоговорящих стран;	
          <w:br/>
          • социальной — развитие умения вступать в коммуникацию и поддерживать ее;	
          <w:br/>
          • стратегической — совершенствование умения компенсировать недостаточность знания языка и опыта общения в иноязычной среде;	
          <w:br/>
          • предметной — развитие умения использовать знания и навыки, формируемые в рамках дисциплины «Иностранный язык», для решения различных проблем.	
          <w:br/>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 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заполнить анкету/заявление о выдаче документа (например, туристической визы); 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написать энциклопедическую или справочную статью о родном городе по предложенному шаблону;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составить резюме.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значения изученных лексических единиц (слов, словосочетаний); основные способы словообразования в иностранном языке;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нормы речевого этикета, принятые в стране изучаемого языка;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признаки изученных грамматических явлений в иностранном языке;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 роли владения иностранными языками в современном мире, особенностях образа жизни, быта, культуры стран изучаемого языка.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Освоение содержания учебной дисциплины «Иностранный язык» обеспечивает достижение студентами следующих результатов: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161 час,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117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44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78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1. Социально – бытовая сфера общения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Вводно-корректировочный курс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Повторение правил чтения.   Первичное тестирование  Обобщение и систематизация грамматического материала                                                                                   Обобщение и систематизация грамматического материала.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Тема 1.1Международные проекты. Хотите принять участие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Грамматика: Причастия: образование, употребление в качестве определения, перевод. Школьный обмен может иметь различные формы. Впечатления, проблемы и переживания в период обучения в другой стране. Экологические проекты.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Компьютерная презентация по теме «Ich studiere in Berlin».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Тема  1.2 Дружба, Любовь … всегда ли приносят счастье?.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Грамматика Сослагательное наклонение, перевод на русский язык. Дружба дает людям уверенность в жизни, помогает решить многие проблемы. Распад дружеских отношений: причины, советы. Любовь.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Доклад на тему «Probleme der Jugendlichen».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1.4 Тема 1. 3. Искусство. Музыка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Грамматика Придаточные предложения цели, причины. История возникновения различных видов искусства. Музыкальные жанры и их представители. Знакомство с биографией и творчеством великих немецких композиторов.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компьютерная презентация на тему Mein Lieblingskomponist ist ….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1.5  Тема 1. 4  Повседневная жизнь молодежи в России и Германии 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Грамматика:Сложные предложения с союзами als/wenn, was/dass, damit. Инфинитивный оборот um … zu.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Мeine Freiezeit – доклад, компьютерная презентация.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1.6  Тема 1. 4  Повседневная жизнь молодежи в России и Германии 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Школа, обязанности по дому, покупки в магазине, забота о братьях и сестрах, родителях. Свободное время.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Мeine Freiezeit – доклад, компьютерная презентация.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1.7 Тема 1. 5. Театр,  и фильм. Как они обогащают нашу жизнь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Грамматика:Сложносочиненные предложения. Из истории театра. Средневековый театр Германии. Театр Б. Брехта. История кино. Знаменитые актеры мирового кино. Развитие киноискусства в Германии после Второй мировой войны. Знаменитые актеры и режиссеры разных эпох.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«Ein interessanter Film»  - реклама фильма.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1.8 Тема 1.6.   Научно-технический прогресс. Что он нам принес? Природные катаклизмы как следствие прогресса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Грамматика:Употребление придаточных следствия и придаточных уступительных. История науки и техники. Что дал нам научно-технический прогресс?. Открытия ХХI века. Какие они?. Проблемы окружающей среды. Международные организации, выступающие за чистоту и сохранение окружающей среды .Экология- права и обязанности граждан.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перевод со словарём газетных текстов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1.9  Тема 1.7. Мир будущего. Какие требования он предъявляет нам? Готовы ли мы ответить на эти требования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Грамматика:Придаточные предложения с союзом indem. сравнительные придаточные с союзами wie, als. Сравнительные предложения с «je…desto», «je…umso». Как лучше выбрать профессию? Планы на будущее Социальная поддержка молодежи в ФРГ. Как подготовить необходимые документы для поступления в профессиональную школу и ВУЗ.? Условия выживания человечества – важные проблемы сегодняшней цивилизации.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компьютерная презентация на тему «Meine Zukunft».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Кабинет немецкого языка
          <w:br/>
          Комплект учебно-методических пособий, комплект проекционного оборудования (проектор ViewSonic PJ503D + проекционный экран); компьютер: монитор LCD 19 Samsung, сист. блок Intel E2160/1.8/2048Mb/DVD-RW, клавиатура, мышь. Доступ к сети Интернет.
          <w:br/>
          Программное обеспечение:
          <w:br/>
          Microsoft Office Standard 2010 Open License Pack No Level Academic Edition (Государственный контракт №1 от 10.01.2012 года).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	Немецкий язык для колледжей=Deutsch fur Colleges : учебник / Н.В. Басова, Т.Г. Коноплева. — Москва : КноРус,. — 347 с. — СПО. — ISBN 978-5-406-05279-2. https://www.book.ru/book/920580/view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 Арсеньева Е.А., Марычева Е.П. Deutsch fur Jurastudenten = Немецкий язык для студентов-юристов: учебное пособие – . . // http://e.lib.vlsu.ru/bitstream/123456789/4510/1/01490.pdf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1.Онлайн справочник по немецкой грамматике, упражнения, игры и тесты «Deutsche Grammatik online lernen», режим доступа: http://www.grammatiktraining.de/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2.Онлайн справочник по немецкой грамматике, упражнения и тесты «mein-deutschbuch», режим доступа: http://mein-deutschbuch.de/startseite.html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собеседование по теме,тексты для чтения с упражнениями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заполнить анкету/заявление о выдаче документа (например, туристической визы);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собеседование по теме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написать энциклопедическую или справочную статью о родном городе по предложенному шаблону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собеседование по теме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резюме.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собеседование по теме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нормы речевого этикета, принятые в стране изучаемого языка;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признаки изученных грамматических явлений в иностранном языке;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структуры и интонации различных коммуникативных типов простых и сложных предложений изучаемого иностранного языка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 роли владения иностранными языками в современном мире, особенностях образа жизни, быта, культуры стран изучаемого языка.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собеседование  по теме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6BBD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5D80890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C15254A4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8">
    <w:nsid w:val="FDD8D228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6AE0CE4B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89BE9CAD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2024-03-29T12:21:15+03:00</dcterms:created>
  <dcterms:modified xsi:type="dcterms:W3CDTF">2024-03-29T12:21:15+03:00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