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 (ОПК-1)
Знать: стадии жизненного цикла изделия, состав рабочей технической документации на изделие (ПК-12)
Знать: первичные сведения о производственном и технологическом процессах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 (ОПК-1)
Уметь: определять тип производства в машиностроении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