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Машины непрерывного транспорта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принципа действия, особенностей конструкции, режимов нагружения машин непрерывного транспорта, их составных частей, узлов и механизмов;
- выполнение эксплуатационных, проектных и конструкторских расчетов основных механизмов машин непрерывного транспорта на основе выбора рациональных технико-экономических показателей;
- формирование знаний и умений выполнения расчета и проектирования машин непрерывного транспорта с учетом условий эксплуатации, динамических и технологических нагрузок; практических навыков использования и эксплуатации транспортирующих машин при перемещении насыпных и штучных грузов.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машин непрерывного транспорта. Классификация и основные виды транспортирующих машин. Режимы работы, классы использования и условия эксплуатации машин непрерывного транспорта. Характеристика производственных, температурных и климатических условий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Ленточные конвейеры. Ленточные конвейеры общего назначения с прорезиненной лентой. Ленточные конвейеры специальных типов с прорезиненной лентой. Ленточные конвейеры с металлическими лентами.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Скребковые конвейеры. Конвейеры со сплошными высокими скребками. Конвейеры со сплошными низкими скребками. Конвейеры с контурными скребками. Трубчатые скребковые конвейеры. Канатно-дисковые и штанговые конвейеры.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Подвесные, тележечные, грузоведущие, штанговые и шагающие конвейеры. Основные типы и конструктивные особенности, классификация, принцип 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Люлечные и полочные элеваторы. Назначение и устройство, особенности конструкции. Способы загрузки и разгрузки. Особенности расчета люлечных и полочных элеваторов.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Роликовые конвейеры. Назначение, классификация роликовых конвейеров. Неприводные роликовые конвейеры. Приводные роликовые конвейеры, типы и общее устройство.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Гидравлический и пневматический транспорт. Назначение и общее устройство установок гидравлического транспорта. Механическое оборудование установок гидравлического транспорта.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Подвесные канатные дороги. Общее устройство, конструктивные особенности подвесных канатных дорог. Основные типы подвесных канатных дорог. Одноканатные грузовые подвесные дороги. Двухканатные грузовые подвесные дороги.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машин непрерывного транспорта, их роль в механизации производственных процессов при выполнении погрузочно-разгрузочных, транспортно-технологических и складских операций ПК-11, ПК-12 ПК-13; 
разновидности и конструктивные особенности основных типов машин непрерывного транспорта, их составных частей, узлов и механизмов ПК-11, ПК-12 ПК-13; 
условия эксплуатации и нагружения; основы и методы выполнения расчета и конструирования машин непрерывного транспорта, их узлов и отдельных составляющих элементов с учетом условий эксплуатации и транспортирования, динамических и технологических нагрузок, взаимосвязи с производственными и технологическими процессами ПК-11, ПК-12 ПК-13.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эксплуатационные, проектные и проверочные расчеты основных элементов и механизмов машин непрерывного транспорта с учетом требований эксплуатации и особенностей режимов нагружения на основе выбора рациональных технико-экономических показателей с использованием современной вычислительной техники и программного обеспечения ПК-11, ПК-12 ПК-13;
проектировать составные части машин непрерывного транспорта, их сборочные единицы и отдельные элементы; производить сравнительный анализ и оценку принятых конструктивных решений ПК-11, ПК-12 ПК-13; 
разрабатывать и оформлять техническую и конструкторскую документацию и пояснительные записки в соответствии с требованиями ЕСКД и стандартов на подъемно-транспортное оборудование; использовать специальную нормативную литературу, справочники, стандарты, нормали ПК-11, ПК-12 ПК-13; 
осуществлять поиск оптимальных решений с учетом требований к уровню качества, надежности и стоимости, безопасности жизнедеятельности и экологичности ПК-11, ПК-12 ПК-13.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навыками самостоятельной работы при конструировании машин непрерывного транспорта, их сборочных единиц и элементов ПК-11, ПК-12 ПК-13; 
практическими навыками критического анализа принятых конструктивных решений ПК-11, ПК-12 ПК-13; 
практическими навыками оформления чертежно-технической документации и пояснительных записок при проектировании в соответствии с требованиями ЕСКД, СТП и соответствующих стандартов ПК-11, ПК-12 ПК-13; 
практическими навыками обработки и анализа основных эксплуатационных показателей транспортирующих машин с учетом их взаимодействия с общими производственными и транспортно-технологическими процессами ПК-11, ПК-12 ПК-13.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