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Применение ЭВМ для решения проектных задач технологической подготовки производства Классификация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Техническое, информационное, математическое, программное, лингвистическое, организационное, методическое обеспечения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Алгоритмы построения САПР на основе методов анализа и синтеза. Система классификации и кодирования деталей и машиностроительных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решения при проектировании механообработки. Методы поиска опти¬мального варианта технологического процесса. Методы назначения режимов резания и трудового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автоматизированного проектирования техпроцессов ВЕРТИКАЛЬ.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Автоматизированная система расчетов режимов резания в ПО Вертикаль.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Автоматизированная система трудового нормирования в ПО Вертикаль.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- структуру комплексной САПР и краткую характеристику функциональных подсистем САПР,  виды и назначение основных компонентов САПР,  классификацию и характеристику средств вычислительной техники для САПР; (ПК-12,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активно применять вычислительную технику в проектировании и исследовании изделий и технологий; (ПК-12,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