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 
-привитие  студентам  навыков  создания  автоматических  систем,  организации  работ  и разработке управляющих программ; 
-изучение  средств  автоматизации  современного  производства:  складских  систем,  средств,  промышленных  роботов,  накопителей  спутников,  систем  диагностики  и  активного контроля.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