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0" w:line="240" w:lineRule="auto"/>
      </w:pPr>
      <w:r>
        <w:rPr>
          <w:rFonts w:ascii="Times New Roman" w:hAnsi="Times New Roman" w:eastAsia="Times New Roman" w:cs="Times New Roman"/>
          <w:sz w:val="24"/>
          <w:szCs w:val="24"/>
        </w:rPr>
        <w:t xml:space="preserve">Аннотация дисциплины</w:t>
      </w:r>
    </w:p>
    <w:p>
      <w:pPr>
        <w:jc w:val="center"/>
        <w:spacing w:after="0" w:line="240" w:lineRule="auto"/>
      </w:pPr>
      <w:r>
        <w:rPr>
          <w:rFonts w:ascii="Times New Roman" w:hAnsi="Times New Roman" w:eastAsia="Times New Roman" w:cs="Times New Roman"/>
          <w:sz w:val="24"/>
          <w:szCs w:val="24"/>
          <w:b w:val="1"/>
          <w:bCs w:val="1"/>
        </w:rPr>
        <w:t xml:space="preserve">Математика</w:t>
      </w:r>
    </w:p>
    <w:p>
      <w:pPr>
        <w:jc w:val="both"/>
        <w:spacing w:after="0"/>
      </w:pPr>
      <w:r>
        <w:rPr>
          <w:rFonts w:ascii="Times New Roman" w:hAnsi="Times New Roman" w:eastAsia="Times New Roman" w:cs="Times New Roman"/>
          <w:sz w:val="24"/>
          <w:szCs w:val="24"/>
        </w:rPr>
        <w:t xml:space="preserve">Общая трудоемкость изучения дисциплины составляет 13 ЗЕТ (468 часов).</w:t>
      </w:r>
    </w:p>
    <w:p/>
    <w:p>
      <w:pPr>
        <w:jc w:val="both"/>
        <w:spacing w:after="0"/>
      </w:pPr>
      <w:r>
        <w:rPr>
          <w:rFonts w:ascii="Times New Roman" w:hAnsi="Times New Roman" w:eastAsia="Times New Roman" w:cs="Times New Roman"/>
          <w:sz w:val="24"/>
          <w:szCs w:val="24"/>
          <w:b w:val="1"/>
          <w:bCs w:val="1"/>
        </w:rPr>
        <w:t xml:space="preserve">Цели и задачи дисциплины</w:t>
      </w:r>
    </w:p>
    <w:p/>
    <w:p>
      <w:pPr>
        <w:jc w:val="both"/>
        <w:spacing w:after="0"/>
      </w:pPr>
      <w:r>
        <w:rPr>
          <w:rFonts w:ascii="Times New Roman" w:hAnsi="Times New Roman" w:eastAsia="Times New Roman" w:cs="Times New Roman"/>
          <w:sz w:val="24"/>
          <w:szCs w:val="24"/>
        </w:rPr>
        <w:t xml:space="preserve">Цель дисциплины: обучение студентов основным понятиям, положениям и методам курса математики, навыкам построения математических доказательств путем непротиворечивых логических рассуждений, методам решения задач.
дать обучаемому арсенал типовых приемов для решения различных задач, при этом акцент делается на усвоение формул, алгоритмов, приемов решения математических задач, возникающих при исследовании прикладных проблем.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 вырабатывание первичных навыков математического исследования прикладных вопросов и развить необходимую интуицию в вопросах приложения математики; вырабатывание умения самостоятельно разбираться в математическом аппарате, содержащемся в литературе, связанной со специальностью студента; умение при решении задач выбирать и использовать необходимые вычислительные методы и средства.</w:t>
      </w:r>
    </w:p>
    <w:p/>
    <w:p>
      <w:pPr>
        <w:jc w:val="both"/>
        <w:spacing w:after="0"/>
      </w:pPr>
      <w:r>
        <w:rPr>
          <w:rFonts w:ascii="Times New Roman" w:hAnsi="Times New Roman" w:eastAsia="Times New Roman" w:cs="Times New Roman"/>
          <w:sz w:val="24"/>
          <w:szCs w:val="24"/>
          <w:b w:val="1"/>
          <w:bCs w:val="1"/>
        </w:rPr>
        <w:t xml:space="preserve">Основные дидактические единицы (разделы)</w:t>
      </w:r>
    </w:p>
    <w:p/>
    <w:p>
      <w:pPr>
        <w:jc w:val="both"/>
        <w:spacing w:after="0"/>
      </w:pPr>
      <w:r>
        <w:rPr>
          <w:rFonts w:ascii="Times New Roman" w:hAnsi="Times New Roman" w:eastAsia="Times New Roman" w:cs="Times New Roman"/>
          <w:sz w:val="24"/>
          <w:szCs w:val="24"/>
        </w:rPr>
        <w:t xml:space="preserve">Линейная алгебра. </w:t>
      </w:r>
      <w:r>
        <w:rPr>
          <w:rFonts w:ascii="Times New Roman" w:hAnsi="Times New Roman" w:eastAsia="Times New Roman" w:cs="Times New Roman"/>
          <w:sz w:val="24"/>
          <w:szCs w:val="24"/>
        </w:rPr>
        <w:t xml:space="preserve">Векторная алгебра. </w:t>
      </w:r>
      <w:r>
        <w:rPr>
          <w:rFonts w:ascii="Times New Roman" w:hAnsi="Times New Roman" w:eastAsia="Times New Roman" w:cs="Times New Roman"/>
          <w:sz w:val="24"/>
          <w:szCs w:val="24"/>
        </w:rPr>
        <w:t xml:space="preserve">Аналитическая геометрия. </w:t>
      </w:r>
      <w:r>
        <w:rPr>
          <w:rFonts w:ascii="Times New Roman" w:hAnsi="Times New Roman" w:eastAsia="Times New Roman" w:cs="Times New Roman"/>
          <w:sz w:val="24"/>
          <w:szCs w:val="24"/>
        </w:rPr>
        <w:t xml:space="preserve">Комплексные числа. </w:t>
      </w:r>
      <w:r>
        <w:rPr>
          <w:rFonts w:ascii="Times New Roman" w:hAnsi="Times New Roman" w:eastAsia="Times New Roman" w:cs="Times New Roman"/>
          <w:sz w:val="24"/>
          <w:szCs w:val="24"/>
        </w:rPr>
        <w:t xml:space="preserve">Математический анализ. </w:t>
      </w:r>
      <w:r>
        <w:rPr>
          <w:rFonts w:ascii="Times New Roman" w:hAnsi="Times New Roman" w:eastAsia="Times New Roman" w:cs="Times New Roman"/>
          <w:sz w:val="24"/>
          <w:szCs w:val="24"/>
        </w:rPr>
        <w:t xml:space="preserve">Теория вероятностей и математическая статистика. </w:t>
      </w:r>
    </w:p>
    <w:p/>
    <w:p>
      <w:pPr>
        <w:jc w:val="both"/>
        <w:spacing w:after="0"/>
      </w:pPr>
      <w:r>
        <w:rPr>
          <w:rFonts w:ascii="Times New Roman" w:hAnsi="Times New Roman" w:eastAsia="Times New Roman" w:cs="Times New Roman"/>
          <w:sz w:val="24"/>
          <w:szCs w:val="24"/>
          <w:b w:val="1"/>
          <w:bCs w:val="1"/>
        </w:rPr>
        <w:t xml:space="preserve">В результате освоения дисциплины студент должен:</w:t>
      </w:r>
    </w:p>
    <w:p/>
    <w:p>
      <w:pPr>
        <w:jc w:val="both"/>
        <w:spacing w:after="0"/>
      </w:pPr>
      <w:r>
        <w:rPr>
          <w:rFonts w:ascii="Times New Roman" w:hAnsi="Times New Roman" w:eastAsia="Times New Roman" w:cs="Times New Roman"/>
          <w:sz w:val="24"/>
          <w:szCs w:val="24"/>
        </w:rPr>
        <w:t xml:space="preserve"> Знать основные понятия и методы математического анализа, аналитической геометрии, линейной и векторной алгебры.</w:t>
      </w:r>
    </w:p>
    <w:p>
      <w:pPr>
        <w:jc w:val="both"/>
        <w:spacing w:after="0"/>
      </w:pPr>
      <w:r>
        <w:rPr>
          <w:rFonts w:ascii="Times New Roman" w:hAnsi="Times New Roman" w:eastAsia="Times New Roman" w:cs="Times New Roman"/>
          <w:sz w:val="24"/>
          <w:szCs w:val="24"/>
        </w:rPr>
        <w:t xml:space="preserve"/>
      </w:r>
    </w:p>
    <w:p>
      <w:pPr>
        <w:jc w:val="both"/>
        <w:spacing w:after="0"/>
      </w:pPr>
      <w:r>
        <w:rPr>
          <w:rFonts w:ascii="Times New Roman" w:hAnsi="Times New Roman" w:eastAsia="Times New Roman" w:cs="Times New Roman"/>
          <w:sz w:val="24"/>
          <w:szCs w:val="24"/>
        </w:rPr>
        <w:t xml:space="preserve"> Уметь решать типовые примеры и задачи высшей математики.</w:t>
      </w:r>
    </w:p>
    <w:p>
      <w:pPr>
        <w:jc w:val="both"/>
        <w:spacing w:after="0"/>
      </w:pPr>
      <w:r>
        <w:rPr>
          <w:rFonts w:ascii="Times New Roman" w:hAnsi="Times New Roman" w:eastAsia="Times New Roman" w:cs="Times New Roman"/>
          <w:sz w:val="24"/>
          <w:szCs w:val="24"/>
        </w:rPr>
        <w:t xml:space="preserve"/>
      </w:r>
    </w:p>
    <w:p/>
    <w:p/>
    <w:p>
      <w:pPr>
        <w:jc w:val="both"/>
        <w:spacing w:after="0"/>
      </w:pPr>
      <w:r>
        <w:rPr>
          <w:rFonts w:ascii="Times New Roman" w:hAnsi="Times New Roman" w:eastAsia="Times New Roman" w:cs="Times New Roman"/>
          <w:sz w:val="24"/>
          <w:szCs w:val="24"/>
          <w:b w:val="1"/>
          <w:bCs w:val="1"/>
        </w:rPr>
        <w:t xml:space="preserve">Виды учебной работы: </w:t>
      </w:r>
      <w:r>
        <w:rPr>
          <w:rFonts w:ascii="Times New Roman" w:hAnsi="Times New Roman" w:eastAsia="Times New Roman" w:cs="Times New Roman"/>
          <w:sz w:val="24"/>
          <w:szCs w:val="24"/>
          <w:i w:val="1"/>
          <w:iCs w:val="1"/>
        </w:rPr>
        <w:t xml:space="preserve">лекции</w:t>
      </w:r>
      <w:r>
        <w:rPr>
          <w:rFonts w:ascii="Times New Roman" w:hAnsi="Times New Roman" w:eastAsia="Times New Roman" w:cs="Times New Roman"/>
          <w:sz w:val="24"/>
          <w:szCs w:val="24"/>
          <w:i w:val="1"/>
          <w:iCs w:val="1"/>
        </w:rPr>
        <w:t xml:space="preserve"> и </w:t>
      </w:r>
      <w:r>
        <w:rPr>
          <w:rFonts w:ascii="Times New Roman" w:hAnsi="Times New Roman" w:eastAsia="Times New Roman" w:cs="Times New Roman"/>
          <w:sz w:val="24"/>
          <w:szCs w:val="24"/>
          <w:i w:val="1"/>
          <w:iCs w:val="1"/>
        </w:rPr>
        <w:t xml:space="preserve">практические занятия</w:t>
      </w:r>
      <w:r>
        <w:rPr>
          <w:rFonts w:ascii="Times New Roman" w:hAnsi="Times New Roman" w:eastAsia="Times New Roman" w:cs="Times New Roman"/>
          <w:sz w:val="24"/>
          <w:szCs w:val="24"/>
          <w:i w:val="1"/>
          <w:iCs w:val="1"/>
        </w:rPr>
        <w:t xml:space="preserve">.</w:t>
      </w:r>
    </w:p>
    <w:p/>
    <w:p>
      <w:pPr>
        <w:jc w:val="both"/>
        <w:spacing w:after="0"/>
      </w:pPr>
      <w:r>
        <w:rPr>
          <w:rFonts w:ascii="Times New Roman" w:hAnsi="Times New Roman" w:eastAsia="Times New Roman" w:cs="Times New Roman"/>
          <w:sz w:val="24"/>
          <w:szCs w:val="24"/>
        </w:rPr>
        <w:t xml:space="preserve">Изучение дисциплины заканчивается </w:t>
      </w:r>
      <w:r>
        <w:rPr>
          <w:rFonts w:ascii="Times New Roman" w:hAnsi="Times New Roman" w:eastAsia="Times New Roman" w:cs="Times New Roman"/>
          <w:sz w:val="24"/>
          <w:szCs w:val="24"/>
          <w:i w:val="1"/>
          <w:iCs w:val="1"/>
        </w:rPr>
        <w:t xml:space="preserve">зачетом с оценкой</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зачетом с оценкой</w:t>
      </w:r>
      <w:r>
        <w:rPr>
          <w:rFonts w:ascii="Times New Roman" w:hAnsi="Times New Roman" w:eastAsia="Times New Roman" w:cs="Times New Roman"/>
          <w:sz w:val="24"/>
          <w:szCs w:val="24"/>
          <w:i w:val="1"/>
          <w:iCs w:val="1"/>
        </w:rPr>
        <w:t xml:space="preserve"> / </w:t>
      </w:r>
      <w:r>
        <w:rPr>
          <w:rFonts w:ascii="Times New Roman" w:hAnsi="Times New Roman" w:eastAsia="Times New Roman" w:cs="Times New Roman"/>
          <w:sz w:val="24"/>
          <w:szCs w:val="24"/>
          <w:i w:val="1"/>
          <w:iCs w:val="1"/>
        </w:rPr>
        <w:t xml:space="preserve">экзаменом</w:t>
      </w:r>
      <w:r>
        <w:rPr>
          <w:rFonts w:ascii="Times New Roman" w:hAnsi="Times New Roman" w:eastAsia="Times New Roman" w:cs="Times New Roman"/>
          <w:sz w:val="24"/>
          <w:szCs w:val="24"/>
          <w:i w:val="1"/>
          <w:iCs w:val="1"/>
        </w:rPr>
        <w:t xml:space="preserve">.</w:t>
      </w:r>
    </w:p>
    <w:sectPr>
      <w:pgSz w:orient="portrait" w:w="11905.511811023622" w:h="16837.79527559055"/>
      <w:pgMar w:top="1134" w:right="850.5" w:bottom="1134" w:left="1701"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spacing w:before="0"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2026-07-03T01:11:15+03:00</dcterms:created>
  <dcterms:modified xsi:type="dcterms:W3CDTF">2026-07-03T01:11:15+03:00</dcterms:modified>
</cp:coreProperties>
</file>

<file path=docProps/custom.xml><?xml version="1.0" encoding="utf-8"?>
<Properties xmlns="http://schemas.openxmlformats.org/officeDocument/2006/custom-properties" xmlns:vt="http://schemas.openxmlformats.org/officeDocument/2006/docPropsVTypes"/>
</file>