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 воспитания (математика)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Методическая подготовка студентов к практической деятельности по обучению учащихся математике, воспитанию и развитию средствами предмета в образовательных организациях, которые реализуют программы основного и среднего общего образования с учётом требований современного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обучения математике в средней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математике в 5-6 классах.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и началам анализа в старшей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старшей школе.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цели обучения математике в средних общеобразовательных учреждениях; способы их задания и методы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требований к знаниям учащихся по математике, отраженных в Государственном образовательном стандарте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системы образования в средних общеобразовательных учреждениях и место курсов физики  и информатики в базисном учебном плане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курса математики основной и старшей средней школы, входящие в учебно-методический комплекс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понятия и определения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обучения, их классификации и возможности реализации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организации учебных занятий, типы уроков, требования к современному уроку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дифференцированного обучения, особенности преподавания в классах разных профилей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профильного обучения и предпрофильной подготовки: элективные курсы разной направленности, содержание, особенности построения программ, методики проведения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занятий и отличие от факультативных курсов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формы внеклассной работы по математике и особенности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средства обучения физике и информатике и их применение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ставить педагогические цели и задачи и намечать пути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составлять рабочую программу с учетом требований Федеральных государственных общеобразовательных стандартов нового поколения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проектировать формирование универсальных учебных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учебные пособия с точки зрения их соответствия целям обучения, возрастным особенностям учащихся, дидактическим и частнометодическим принципам, осуществлять их обоснованный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научно-методический анализ разделов и тем курса математики, научно-методический анализ понятий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выбор методов, средств и форм обучения в соответствии с поставленными целями и содержанием учебного материала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планировать учебно-воспитательную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конструировать модели уроков, имеющие разные дидактические цели, семинаров, конференций и других классных и внеклассных занятий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уроки  разных типов с использованием соответствующих методов, форм и средств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