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лексический минимум по изучаемой отрасли науки, необходимый для работы с иноязычной информацией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иноязычную информацию профессионального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учитывать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