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Аннотация дисциплины</w:t>
      </w:r>
    </w:p>
    <w:p>
      <w:pPr>
        <w:jc w:val="center"/>
        <w:spacing w:after="0" w:line="240" w:lineRule="auto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Первая помощь пострадавшим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Общая трудоемкость изучения дисциплины составляет 2 ЗЕТ (72 часов).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Цели и задачи дисциплины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Цель дисциплины: формирование компетенций в области использования приемов первой помощи, обеспечения охраны жизни и здоровья.
Задачи:
1. Формирование у студентов системы теоретических знаний о целях, задачах и содержании в области оказания первой (доврачебной) помощи пострадавшему, организационные основы оказания первой (доврачебной) помощи пострадавшему; причины, признаки различных видов травм; алгоритмы оказания первой (доврачебной) помощи при различных видах травм.
2. Формирование практических умений для обеспечения охраны здоровья обучающихся использовать в своей профессиональной деятельности навыки оказания первой (доврачебной) помощи пострадавшему, остановки кровотечения и первичной обработки ран, наложения повязок и транспортной иммобилизации, проводить противошоковые и реанимационные мероприятия.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Основные дидактические единицы (разделы)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Организационно-правовые аспекты оказания первой помощи.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отсутствии сознания, остановке дыхания и кровообращения.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наружных кровотечениях и травмах. </w:t>
      </w:r>
      <w:r>
        <w:rPr>
          <w:rFonts w:ascii="Times New Roman" w:hAnsi="Times New Roman" w:eastAsia="Times New Roman" w:cs="Times New Roman"/>
          <w:sz w:val="24"/>
          <w:szCs w:val="24"/>
        </w:rPr>
        <w:t xml:space="preserve">Оказание первой помощи при воздействии факторов внешней среды. 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 результате освоения дисциплины студент должен: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основные понятия и определения в области оказания неотложной медпомощи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этиологию и патогенез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особенности диагностики неотложных состояний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алгоритм действия при возникновении неотложных состояний на догоспитальном этапе в соответствии со стандартами оказания скорой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принципы оказания неотложной медицинской помощи при терминальных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знать правила, принципы и виды транспортировки пострадавших в лечебно-профилактическое учреждение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обследование пострадавшего при неотложных состояниях на догоспитальном этапе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определять тяжесть состояния пациента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выделять ведущий синдром и оказывать посиндромную неотложную медицинскую помощь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дифференциальную диагностику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оценивать эффективность оказания неотложной медицинской помощи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проводить сердечно-легочную реанимацию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уметь контролировать основные параметры жизнедеятельности</w:t>
      </w:r>
    </w:p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владеть методами оказания экстренной медицинской помощи при различных видах повреждений</w:t>
      </w:r>
    </w:p>
    <w:p/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  <w:b w:val="1"/>
          <w:bCs w:val="1"/>
        </w:rPr>
        <w:t xml:space="preserve">Виды учебной работы: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лекции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 и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практические занятия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p/>
    <w:p>
      <w:pPr>
        <w:jc w:val="both"/>
        <w:spacing w:after="0"/>
      </w:pPr>
      <w:r>
        <w:rPr>
          <w:rFonts w:ascii="Times New Roman" w:hAnsi="Times New Roman" w:eastAsia="Times New Roman" w:cs="Times New Roman"/>
          <w:sz w:val="24"/>
          <w:szCs w:val="24"/>
        </w:rPr>
        <w:t xml:space="preserve">Изучение дисциплины заканчивается 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зачетом</w:t>
      </w:r>
      <w:r>
        <w:rPr>
          <w:rFonts w:ascii="Times New Roman" w:hAnsi="Times New Roman" w:eastAsia="Times New Roman" w:cs="Times New Roman"/>
          <w:sz w:val="24"/>
          <w:szCs w:val="24"/>
          <w:i w:val="1"/>
          <w:iCs w:val="1"/>
        </w:rPr>
        <w:t xml:space="preserve">.</w:t>
      </w:r>
    </w:p>
    <w:sectPr>
      <w:pgSz w:orient="portrait" w:w="11905.511811023622" w:h="16837.79527559055"/>
      <w:pgMar w:top="1134" w:right="850.5" w:bottom="1134" w:left="1701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hAnsi="Times New Roman" w:eastAsia="Times New Roman" w:cs="Times New Roman"/>
        <w:sz w:val="24"/>
        <w:szCs w:val="24"/>
        <w:lang w:val="en-US"/>
      </w:rPr>
    </w:rPrDefault>
  </w:docDefaults>
  <w:style w:type="paragraph" w:default="1" w:styleId="Normal">
    <w:name w:val="Normal"/>
    <w:pPr>
      <w:spacing w:before="0" w:after="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2026-10-11T10:55:05+03:00</dcterms:created>
  <dcterms:modified xsi:type="dcterms:W3CDTF">2026-10-11T10:55:05+03:00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