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Самоопределение и профессиональная ориентация учащихся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фундаментальной компетентности студента в области профориентологии и практической готовности к осуществлению психолого-педагогического сопровождения профессионального становления личности, ознакомление с особенностями проведения профориентационной работы, освоение различных видов и способов деятельности, необходимых для решения профориентационных задач.
Задачи дисциплины:
- формирование у студентов представлений о профориентологии как научной дисциплине, изучающей факты, механизмы и закономерности профессионального становления личности;
- составление у студентов представления о взаимосвязи основных компонентов профессионального самоопределения;
- изучение системы профориентационной работы;
- ознакомление с возможностями социально-педагогической и психологической помощи личности в профориентации.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профориентологии.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основы профориентации.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конкурентноспособной личности на современном рынке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психолого-педагогические технологии для индивидуализации обучения детей разных возрастов; применять стандартные методы и технологии, позволяющие решать вопросы развития и воспитания обучающихся; осуществлять способы формирования психологической готовности будущего специалиста к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